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72" w:rsidRPr="00461872" w:rsidRDefault="00461872" w:rsidP="00461872">
      <w:pPr>
        <w:pStyle w:val="Title"/>
      </w:pPr>
      <w:r w:rsidRPr="00461872">
        <w:t>Public Information Officer (PIO) Guide</w:t>
      </w:r>
    </w:p>
    <w:p w:rsidR="00461872" w:rsidRPr="00461872" w:rsidRDefault="00461872" w:rsidP="00461872">
      <w:pPr>
        <w:pStyle w:val="Subtitle"/>
      </w:pPr>
      <w:r>
        <w:t>Connect with Your Department</w:t>
      </w:r>
      <w:r w:rsidRPr="00461872">
        <w:t xml:space="preserve"> </w:t>
      </w:r>
      <w:r>
        <w:t>for Communication</w:t>
      </w:r>
      <w:r w:rsidRPr="00461872">
        <w:t xml:space="preserve"> Support</w:t>
      </w:r>
    </w:p>
    <w:p w:rsidR="00F3731B" w:rsidRDefault="00F3731B" w:rsidP="00F3731B">
      <w:r>
        <w:t>The Public Information Officer (PIO) of your department is an essential resource for disseminating information through the various channels of both internal (intranet and newsletters within the organization) and external (public) communication.</w:t>
      </w:r>
    </w:p>
    <w:p w:rsidR="00F3731B" w:rsidRDefault="00F3731B" w:rsidP="00F3731B">
      <w:r>
        <w:t>Connecting with your department's PIO can be the key to a more successful campaign. Be sure to reach out via email early, so that you can work together on opportunities to spread the word about the Our Promise Campaign.</w:t>
      </w:r>
    </w:p>
    <w:p w:rsidR="00461872" w:rsidRDefault="00461872" w:rsidP="00F3731B"/>
    <w:p w:rsidR="00F3731B" w:rsidRDefault="00F3731B" w:rsidP="00461872">
      <w:pPr>
        <w:pStyle w:val="Heading2"/>
        <w:rPr>
          <w:rFonts w:eastAsia="Times New Roman"/>
        </w:rPr>
      </w:pPr>
      <w:r>
        <w:rPr>
          <w:rFonts w:eastAsia="Times New Roman"/>
        </w:rPr>
        <w:t>Customizable Resources</w:t>
      </w:r>
    </w:p>
    <w:p w:rsidR="00F3731B" w:rsidRDefault="007A0B02" w:rsidP="00461872">
      <w:pPr>
        <w:pStyle w:val="ListParagraph"/>
        <w:numPr>
          <w:ilvl w:val="0"/>
          <w:numId w:val="2"/>
        </w:numPr>
      </w:pPr>
      <w:r>
        <w:t>E</w:t>
      </w:r>
      <w:r w:rsidR="00F3731B">
        <w:t>mail/letter to the PIO</w:t>
      </w:r>
    </w:p>
    <w:p w:rsidR="007A0B02" w:rsidRDefault="007A0B02" w:rsidP="00461872">
      <w:pPr>
        <w:pStyle w:val="ListParagraph"/>
        <w:numPr>
          <w:ilvl w:val="0"/>
          <w:numId w:val="2"/>
        </w:numPr>
      </w:pPr>
      <w:r>
        <w:t>C</w:t>
      </w:r>
      <w:r w:rsidR="00F3731B">
        <w:t>ontent for newsletter articles</w:t>
      </w:r>
    </w:p>
    <w:p w:rsidR="00F3731B" w:rsidRDefault="007A0B02" w:rsidP="00461872">
      <w:pPr>
        <w:pStyle w:val="ListParagraph"/>
        <w:numPr>
          <w:ilvl w:val="0"/>
          <w:numId w:val="2"/>
        </w:numPr>
      </w:pPr>
      <w:r>
        <w:t xml:space="preserve">Sample </w:t>
      </w:r>
      <w:r w:rsidR="00F3731B">
        <w:t>social media</w:t>
      </w:r>
      <w:r>
        <w:t xml:space="preserve"> posts</w:t>
      </w:r>
    </w:p>
    <w:p w:rsidR="00C020F5" w:rsidRDefault="00C020F5" w:rsidP="00461872"/>
    <w:p w:rsidR="00461872" w:rsidRDefault="00461872" w:rsidP="00461872">
      <w:pPr>
        <w:pStyle w:val="Heading1"/>
      </w:pPr>
      <w:r>
        <w:t>Email/Letter to the Public Information Officer (PIO)</w:t>
      </w:r>
    </w:p>
    <w:p w:rsidR="00F81416" w:rsidRPr="00F81416" w:rsidRDefault="00F81416" w:rsidP="00F81416">
      <w:r>
        <w:t>Please be sure to edit the letter to what would be appropriate for your department and your personal style.</w:t>
      </w:r>
    </w:p>
    <w:p w:rsidR="00461872" w:rsidRDefault="00461872" w:rsidP="00461872"/>
    <w:p w:rsidR="00461872" w:rsidRDefault="00461872" w:rsidP="00461872">
      <w:r>
        <w:t>Dear [Public Information Officer]:</w:t>
      </w:r>
    </w:p>
    <w:p w:rsidR="00B64224" w:rsidRDefault="00B64224" w:rsidP="00461872"/>
    <w:p w:rsidR="00F81416" w:rsidRDefault="004C4393" w:rsidP="004C4393">
      <w:r>
        <w:t xml:space="preserve">I am contacting you to </w:t>
      </w:r>
      <w:r w:rsidR="00B64224">
        <w:t>a</w:t>
      </w:r>
      <w:r w:rsidR="00461872">
        <w:t>s part of the Leadership Tea</w:t>
      </w:r>
      <w:r>
        <w:t>m of the Our Promise</w:t>
      </w:r>
      <w:r w:rsidR="00F81416">
        <w:t>:</w:t>
      </w:r>
      <w:r>
        <w:t xml:space="preserve"> California</w:t>
      </w:r>
      <w:r w:rsidR="00F81416">
        <w:t xml:space="preserve"> State Employees Giving at Work. My goal is to encourage o</w:t>
      </w:r>
      <w:r>
        <w:t xml:space="preserve">ur department </w:t>
      </w:r>
      <w:r w:rsidR="00F81416">
        <w:t xml:space="preserve">to </w:t>
      </w:r>
      <w:r>
        <w:t>support nonprofits in the 2021 campaign mission of “Recover. Rebuild. Revive California.”</w:t>
      </w:r>
      <w:r w:rsidR="00F81416">
        <w:t xml:space="preserve"> We will certainly need the support of the Communications team to spread the word.</w:t>
      </w:r>
    </w:p>
    <w:p w:rsidR="00F81416" w:rsidRDefault="00F81416" w:rsidP="004C4393"/>
    <w:p w:rsidR="00F81416" w:rsidRDefault="00F81416" w:rsidP="004C4393">
      <w:r>
        <w:t>Let’s connect to discuss opportunities to promote Our Promise in the department:</w:t>
      </w:r>
    </w:p>
    <w:p w:rsidR="00F81416" w:rsidRDefault="00F81416" w:rsidP="00F81416">
      <w:pPr>
        <w:pStyle w:val="ListParagraph"/>
        <w:numPr>
          <w:ilvl w:val="0"/>
          <w:numId w:val="2"/>
        </w:numPr>
      </w:pPr>
      <w:r>
        <w:t>E-newsletters</w:t>
      </w:r>
    </w:p>
    <w:p w:rsidR="00F81416" w:rsidRDefault="00F81416" w:rsidP="00F81416">
      <w:pPr>
        <w:pStyle w:val="ListParagraph"/>
        <w:numPr>
          <w:ilvl w:val="0"/>
          <w:numId w:val="2"/>
        </w:numPr>
      </w:pPr>
      <w:r>
        <w:t>Social media</w:t>
      </w:r>
    </w:p>
    <w:p w:rsidR="00F81416" w:rsidRDefault="00F81416" w:rsidP="00F81416"/>
    <w:p w:rsidR="00F81416" w:rsidRDefault="00F81416" w:rsidP="00F81416">
      <w:r>
        <w:t>Thank you,</w:t>
      </w:r>
    </w:p>
    <w:p w:rsidR="00F81416" w:rsidRDefault="00F81416" w:rsidP="00F81416">
      <w:r>
        <w:t>[Your Name]</w:t>
      </w:r>
    </w:p>
    <w:p w:rsidR="004C4393" w:rsidRDefault="004C4393" w:rsidP="004C4393"/>
    <w:p w:rsidR="007A0B02" w:rsidRDefault="007A0B02">
      <w:pPr>
        <w:spacing w:after="160" w:line="259" w:lineRule="auto"/>
        <w:rPr>
          <w:rFonts w:ascii="Museo Sans 700" w:eastAsiaTheme="majorEastAsia" w:hAnsi="Museo Sans 700" w:cstheme="majorBidi"/>
          <w:color w:val="2E74B5" w:themeColor="accent1" w:themeShade="BF"/>
          <w:sz w:val="32"/>
          <w:szCs w:val="32"/>
        </w:rPr>
      </w:pPr>
      <w:r>
        <w:br w:type="page"/>
      </w:r>
    </w:p>
    <w:p w:rsidR="00F81416" w:rsidRDefault="00F81416" w:rsidP="00F81416">
      <w:pPr>
        <w:pStyle w:val="Heading1"/>
      </w:pPr>
      <w:r>
        <w:lastRenderedPageBreak/>
        <w:t>Content for Newsletter Articles/Web</w:t>
      </w:r>
    </w:p>
    <w:p w:rsidR="00F81416" w:rsidRDefault="00F81416" w:rsidP="00F81416">
      <w:r>
        <w:t>Please be sure to edit the letter to what would be appropriate for your department</w:t>
      </w:r>
      <w:r>
        <w:t>.</w:t>
      </w:r>
    </w:p>
    <w:p w:rsidR="00F81416" w:rsidRDefault="00F81416" w:rsidP="00F81416"/>
    <w:p w:rsidR="00F81416" w:rsidRDefault="00F81416" w:rsidP="00F81416">
      <w:pPr>
        <w:pStyle w:val="Heading2"/>
      </w:pPr>
      <w:r>
        <w:t>Newsletter Content</w:t>
      </w:r>
    </w:p>
    <w:p w:rsidR="00F81416" w:rsidRDefault="00F81416" w:rsidP="00F81416">
      <w:r>
        <w:t xml:space="preserve">Although we faced an unprecedented year, California state workers still raised $5.3 million for nonprofits through Our Promise: </w:t>
      </w:r>
      <w:r w:rsidR="00A70C11">
        <w:t>California State Employees Giving at Work</w:t>
      </w:r>
      <w:r w:rsidR="00A70C11">
        <w:t xml:space="preserve">. </w:t>
      </w:r>
      <w:r>
        <w:t>Our Promise CA is the largest concentrated charitable effort in the state, and now the process is all online.</w:t>
      </w:r>
      <w:r>
        <w:t xml:space="preserve"> Join the thousands of California state workers giving through their payroll deduction to “Recover. Rebuild. Revive California.”</w:t>
      </w:r>
    </w:p>
    <w:p w:rsidR="00F81416" w:rsidRDefault="00F81416" w:rsidP="00F81416">
      <w:r>
        <w:t>Visit OurPromiseCA.org for more information.</w:t>
      </w:r>
    </w:p>
    <w:p w:rsidR="00F81416" w:rsidRDefault="00F81416" w:rsidP="00F81416"/>
    <w:p w:rsidR="00F81416" w:rsidRPr="00F81416" w:rsidRDefault="00F81416" w:rsidP="00F81416"/>
    <w:p w:rsidR="00F81416" w:rsidRDefault="00F81416" w:rsidP="00F81416">
      <w:pPr>
        <w:pStyle w:val="Heading2"/>
      </w:pPr>
      <w:r>
        <w:t>Social Media Content</w:t>
      </w:r>
    </w:p>
    <w:p w:rsidR="00F81416" w:rsidRDefault="007A0B02" w:rsidP="00F81416">
      <w:r>
        <w:t>Drafted within character limits for Twitter</w:t>
      </w:r>
    </w:p>
    <w:p w:rsidR="007A0B02" w:rsidRDefault="007A0B02" w:rsidP="00F81416"/>
    <w:tbl>
      <w:tblPr>
        <w:tblStyle w:val="TableGrid"/>
        <w:tblW w:w="0" w:type="auto"/>
        <w:tblLook w:val="04A0" w:firstRow="1" w:lastRow="0" w:firstColumn="1" w:lastColumn="0" w:noHBand="0" w:noVBand="1"/>
      </w:tblPr>
      <w:tblGrid>
        <w:gridCol w:w="9350"/>
      </w:tblGrid>
      <w:tr w:rsidR="007A0B02" w:rsidRPr="007A0B02" w:rsidTr="00885206">
        <w:tc>
          <w:tcPr>
            <w:tcW w:w="9350" w:type="dxa"/>
            <w:vAlign w:val="center"/>
          </w:tcPr>
          <w:p w:rsidR="007A0B02" w:rsidRPr="007A0B02" w:rsidRDefault="007A0B02" w:rsidP="00885206">
            <w:pPr>
              <w:spacing w:before="240" w:after="240"/>
              <w:rPr>
                <w:rFonts w:ascii="Segoe UI" w:eastAsia="Times New Roman" w:hAnsi="Segoe UI" w:cs="Segoe UI"/>
                <w:color w:val="364141"/>
                <w:szCs w:val="24"/>
              </w:rPr>
            </w:pPr>
            <w:r w:rsidRPr="007A0B02">
              <w:rPr>
                <w:rFonts w:ascii="Segoe UI" w:eastAsia="Times New Roman" w:hAnsi="Segoe UI" w:cs="Segoe UI"/>
                <w:color w:val="364141"/>
                <w:szCs w:val="24"/>
              </w:rPr>
              <w:t>Last year state workers raised $</w:t>
            </w:r>
            <w:proofErr w:type="gramStart"/>
            <w:r w:rsidRPr="007A0B02">
              <w:rPr>
                <w:rFonts w:ascii="Segoe UI" w:eastAsia="Times New Roman" w:hAnsi="Segoe UI" w:cs="Segoe UI"/>
                <w:color w:val="364141"/>
                <w:szCs w:val="24"/>
              </w:rPr>
              <w:t>5.3M</w:t>
            </w:r>
            <w:proofErr w:type="gramEnd"/>
            <w:r w:rsidRPr="007A0B02">
              <w:rPr>
                <w:rFonts w:ascii="Segoe UI" w:eastAsia="Times New Roman" w:hAnsi="Segoe UI" w:cs="Segoe UI"/>
                <w:color w:val="364141"/>
                <w:szCs w:val="24"/>
              </w:rPr>
              <w:t xml:space="preserve"> despite an unprecedented year. Join the thousands of California state workers giving through their payroll deduction to “Recover. Rebuild. Revive California.” Visit </w:t>
            </w:r>
            <w:r w:rsidRPr="007A0B02">
              <w:rPr>
                <w:rFonts w:ascii="Segoe UI" w:eastAsia="Times New Roman" w:hAnsi="Segoe UI" w:cs="Segoe UI"/>
                <w:color w:val="2079C3"/>
                <w:szCs w:val="24"/>
              </w:rPr>
              <w:t xml:space="preserve">OurPromiseCA.org </w:t>
            </w:r>
            <w:r w:rsidRPr="007A0B02">
              <w:rPr>
                <w:rFonts w:ascii="Segoe UI" w:eastAsia="Times New Roman" w:hAnsi="Segoe UI" w:cs="Segoe UI"/>
                <w:color w:val="364141"/>
                <w:szCs w:val="24"/>
              </w:rPr>
              <w:t>for more information. #</w:t>
            </w:r>
            <w:proofErr w:type="spellStart"/>
            <w:r w:rsidRPr="007A0B02">
              <w:rPr>
                <w:rFonts w:ascii="Segoe UI" w:eastAsia="Times New Roman" w:hAnsi="Segoe UI" w:cs="Segoe UI"/>
                <w:color w:val="364141"/>
                <w:szCs w:val="24"/>
              </w:rPr>
              <w:t>OurPromiseCA</w:t>
            </w:r>
            <w:proofErr w:type="spellEnd"/>
          </w:p>
        </w:tc>
      </w:tr>
      <w:tr w:rsidR="007A0B02" w:rsidRPr="007A0B02" w:rsidTr="00885206">
        <w:trPr>
          <w:trHeight w:val="1682"/>
        </w:trPr>
        <w:tc>
          <w:tcPr>
            <w:tcW w:w="9350" w:type="dxa"/>
            <w:vAlign w:val="center"/>
          </w:tcPr>
          <w:p w:rsidR="00885206" w:rsidRPr="00885206" w:rsidRDefault="00885206" w:rsidP="00885206">
            <w:pPr>
              <w:rPr>
                <w:rFonts w:ascii="Times New Roman" w:eastAsia="Times New Roman" w:hAnsi="Times New Roman" w:cs="Times New Roman"/>
                <w:szCs w:val="24"/>
              </w:rPr>
            </w:pPr>
            <w:r w:rsidRPr="00885206">
              <w:rPr>
                <w:rFonts w:ascii="Segoe UI" w:eastAsia="Times New Roman" w:hAnsi="Segoe UI" w:cs="Segoe UI"/>
                <w:color w:val="364141"/>
                <w:szCs w:val="24"/>
                <w:shd w:val="clear" w:color="auto" w:fill="FFFFFF"/>
              </w:rPr>
              <w:t xml:space="preserve">Let’s “Recover. Rebuild. Revive California” by making a charitable donation to the nonprofits in most need through Our Promise: California State Employees Giving at Work. The secure online portal makes giving is easier than ever. Learn more: </w:t>
            </w:r>
          </w:p>
          <w:p w:rsidR="007A0B02" w:rsidRPr="007A0B02" w:rsidRDefault="00885206" w:rsidP="00885206">
            <w:pPr>
              <w:shd w:val="clear" w:color="auto" w:fill="FFFFFF"/>
              <w:rPr>
                <w:rFonts w:ascii="Segoe UI" w:eastAsia="Times New Roman" w:hAnsi="Segoe UI" w:cs="Segoe UI"/>
                <w:color w:val="364141"/>
                <w:szCs w:val="24"/>
              </w:rPr>
            </w:pPr>
            <w:r w:rsidRPr="00885206">
              <w:rPr>
                <w:rFonts w:ascii="Segoe UI" w:eastAsia="Times New Roman" w:hAnsi="Segoe UI" w:cs="Segoe UI"/>
                <w:color w:val="2079C3"/>
                <w:szCs w:val="24"/>
              </w:rPr>
              <w:t>OurPromiseCA.org</w:t>
            </w:r>
            <w:r>
              <w:rPr>
                <w:rFonts w:ascii="Segoe UI" w:eastAsia="Times New Roman" w:hAnsi="Segoe UI" w:cs="Segoe UI"/>
                <w:color w:val="2079C3"/>
                <w:szCs w:val="24"/>
              </w:rPr>
              <w:t xml:space="preserve"> </w:t>
            </w:r>
            <w:r w:rsidRPr="00885206">
              <w:rPr>
                <w:rFonts w:ascii="Segoe UI" w:eastAsia="Times New Roman" w:hAnsi="Segoe UI" w:cs="Segoe UI"/>
                <w:color w:val="364141"/>
                <w:szCs w:val="24"/>
                <w:shd w:val="clear" w:color="auto" w:fill="FFFFFF"/>
              </w:rPr>
              <w:t>#</w:t>
            </w:r>
            <w:proofErr w:type="spellStart"/>
            <w:r w:rsidRPr="00885206">
              <w:rPr>
                <w:rFonts w:ascii="Segoe UI" w:eastAsia="Times New Roman" w:hAnsi="Segoe UI" w:cs="Segoe UI"/>
                <w:color w:val="364141"/>
                <w:szCs w:val="24"/>
                <w:shd w:val="clear" w:color="auto" w:fill="FFFFFF"/>
              </w:rPr>
              <w:t>OurPromiseCA</w:t>
            </w:r>
            <w:proofErr w:type="spellEnd"/>
          </w:p>
        </w:tc>
      </w:tr>
      <w:tr w:rsidR="00885206" w:rsidRPr="007A0B02" w:rsidTr="00377C55">
        <w:trPr>
          <w:trHeight w:val="1619"/>
        </w:trPr>
        <w:tc>
          <w:tcPr>
            <w:tcW w:w="9350" w:type="dxa"/>
            <w:vAlign w:val="center"/>
          </w:tcPr>
          <w:p w:rsidR="00377C55" w:rsidRPr="00885206" w:rsidRDefault="00885206" w:rsidP="00377C55">
            <w:pPr>
              <w:rPr>
                <w:rFonts w:ascii="Times New Roman" w:eastAsia="Times New Roman" w:hAnsi="Times New Roman" w:cs="Times New Roman"/>
                <w:szCs w:val="24"/>
              </w:rPr>
            </w:pPr>
            <w:r w:rsidRPr="00885206">
              <w:rPr>
                <w:rFonts w:ascii="Segoe UI" w:eastAsia="Times New Roman" w:hAnsi="Segoe UI" w:cs="Segoe UI"/>
                <w:color w:val="364141"/>
                <w:szCs w:val="24"/>
                <w:shd w:val="clear" w:color="auto" w:fill="FFFFFF"/>
              </w:rPr>
              <w:t xml:space="preserve">State workers are working to “Recover. Rebuild. Revive California” through Our Promise: California State Employees Giving at Work. The largest concentrated charitable effort in the state is online through Cal Employee Connect. </w:t>
            </w:r>
            <w:r w:rsidR="00377C55" w:rsidRPr="00885206">
              <w:rPr>
                <w:rFonts w:ascii="Segoe UI" w:eastAsia="Times New Roman" w:hAnsi="Segoe UI" w:cs="Segoe UI"/>
                <w:color w:val="364141"/>
                <w:szCs w:val="24"/>
                <w:shd w:val="clear" w:color="auto" w:fill="FFFFFF"/>
              </w:rPr>
              <w:t xml:space="preserve">Learn more: </w:t>
            </w:r>
          </w:p>
          <w:p w:rsidR="00885206" w:rsidRPr="00885206" w:rsidRDefault="00377C55" w:rsidP="00377C55">
            <w:pPr>
              <w:rPr>
                <w:rFonts w:ascii="Segoe UI" w:eastAsia="Times New Roman" w:hAnsi="Segoe UI" w:cs="Segoe UI"/>
                <w:color w:val="364141"/>
                <w:szCs w:val="24"/>
                <w:shd w:val="clear" w:color="auto" w:fill="FFFFFF"/>
              </w:rPr>
            </w:pPr>
            <w:r w:rsidRPr="00885206">
              <w:rPr>
                <w:rFonts w:ascii="Segoe UI" w:eastAsia="Times New Roman" w:hAnsi="Segoe UI" w:cs="Segoe UI"/>
                <w:color w:val="2079C3"/>
                <w:szCs w:val="24"/>
              </w:rPr>
              <w:t>OurPromiseCA.org</w:t>
            </w:r>
            <w:r>
              <w:rPr>
                <w:rFonts w:ascii="Segoe UI" w:eastAsia="Times New Roman" w:hAnsi="Segoe UI" w:cs="Segoe UI"/>
                <w:color w:val="2079C3"/>
                <w:szCs w:val="24"/>
              </w:rPr>
              <w:t xml:space="preserve"> </w:t>
            </w:r>
            <w:r w:rsidRPr="00885206">
              <w:rPr>
                <w:rFonts w:ascii="Segoe UI" w:eastAsia="Times New Roman" w:hAnsi="Segoe UI" w:cs="Segoe UI"/>
                <w:color w:val="364141"/>
                <w:szCs w:val="24"/>
                <w:shd w:val="clear" w:color="auto" w:fill="FFFFFF"/>
              </w:rPr>
              <w:t>#</w:t>
            </w:r>
            <w:proofErr w:type="spellStart"/>
            <w:r w:rsidRPr="00885206">
              <w:rPr>
                <w:rFonts w:ascii="Segoe UI" w:eastAsia="Times New Roman" w:hAnsi="Segoe UI" w:cs="Segoe UI"/>
                <w:color w:val="364141"/>
                <w:szCs w:val="24"/>
                <w:shd w:val="clear" w:color="auto" w:fill="FFFFFF"/>
              </w:rPr>
              <w:t>OurPromiseCA</w:t>
            </w:r>
            <w:proofErr w:type="spellEnd"/>
          </w:p>
        </w:tc>
      </w:tr>
    </w:tbl>
    <w:p w:rsidR="007A0B02" w:rsidRDefault="007A0B02" w:rsidP="007A0B02">
      <w:pPr>
        <w:shd w:val="clear" w:color="auto" w:fill="FFFFFF"/>
        <w:rPr>
          <w:rFonts w:ascii="Segoe UI" w:eastAsia="Times New Roman" w:hAnsi="Segoe UI" w:cs="Segoe UI"/>
          <w:color w:val="364141"/>
          <w:szCs w:val="24"/>
        </w:rPr>
      </w:pPr>
    </w:p>
    <w:p w:rsidR="007A0B02" w:rsidRPr="007A0B02" w:rsidRDefault="007A0B02" w:rsidP="007A0B02">
      <w:pPr>
        <w:shd w:val="clear" w:color="auto" w:fill="FFFFFF"/>
        <w:rPr>
          <w:rFonts w:ascii="Segoe UI" w:eastAsia="Times New Roman" w:hAnsi="Segoe UI" w:cs="Segoe UI"/>
          <w:color w:val="364141"/>
          <w:szCs w:val="24"/>
        </w:rPr>
      </w:pPr>
    </w:p>
    <w:p w:rsidR="007A0B02" w:rsidRPr="00F81416" w:rsidRDefault="007A0B02" w:rsidP="00F81416">
      <w:bookmarkStart w:id="0" w:name="_GoBack"/>
      <w:bookmarkEnd w:id="0"/>
    </w:p>
    <w:sectPr w:rsidR="007A0B02" w:rsidRPr="00F814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17" w:rsidRDefault="00A13017" w:rsidP="00377C55">
      <w:r>
        <w:separator/>
      </w:r>
    </w:p>
  </w:endnote>
  <w:endnote w:type="continuationSeparator" w:id="0">
    <w:p w:rsidR="00A13017" w:rsidRDefault="00A13017" w:rsidP="0037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17" w:rsidRDefault="00A13017" w:rsidP="00377C55">
      <w:r>
        <w:separator/>
      </w:r>
    </w:p>
  </w:footnote>
  <w:footnote w:type="continuationSeparator" w:id="0">
    <w:p w:rsidR="00A13017" w:rsidRDefault="00A13017" w:rsidP="00377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55" w:rsidRDefault="00377C55" w:rsidP="00377C55">
    <w:pPr>
      <w:pStyle w:val="Header"/>
      <w:jc w:val="right"/>
    </w:pPr>
    <w:r>
      <w:rPr>
        <w:noProof/>
      </w:rPr>
      <w:drawing>
        <wp:inline distT="0" distB="0" distL="0" distR="0">
          <wp:extent cx="1707652" cy="776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Promise_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310" cy="785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330BB"/>
    <w:multiLevelType w:val="multilevel"/>
    <w:tmpl w:val="87682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93982"/>
    <w:multiLevelType w:val="hybridMultilevel"/>
    <w:tmpl w:val="C596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F5"/>
    <w:rsid w:val="001204A9"/>
    <w:rsid w:val="00377C55"/>
    <w:rsid w:val="00461872"/>
    <w:rsid w:val="004C4393"/>
    <w:rsid w:val="007A0B02"/>
    <w:rsid w:val="00885206"/>
    <w:rsid w:val="00A13017"/>
    <w:rsid w:val="00A70C11"/>
    <w:rsid w:val="00B64224"/>
    <w:rsid w:val="00C020F5"/>
    <w:rsid w:val="00F3731B"/>
    <w:rsid w:val="00F8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C9A99"/>
  <w15:chartTrackingRefBased/>
  <w15:docId w15:val="{78D57A04-B269-4AD8-8AF5-01F92779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1B"/>
    <w:pPr>
      <w:spacing w:after="0" w:line="240" w:lineRule="auto"/>
    </w:pPr>
    <w:rPr>
      <w:rFonts w:ascii="Museo Sans 500" w:hAnsi="Museo Sans 500"/>
      <w:sz w:val="24"/>
    </w:rPr>
  </w:style>
  <w:style w:type="paragraph" w:styleId="Heading1">
    <w:name w:val="heading 1"/>
    <w:basedOn w:val="Normal"/>
    <w:next w:val="Normal"/>
    <w:link w:val="Heading1Char"/>
    <w:uiPriority w:val="9"/>
    <w:qFormat/>
    <w:rsid w:val="00461872"/>
    <w:pPr>
      <w:keepNext/>
      <w:keepLines/>
      <w:spacing w:before="240"/>
      <w:outlineLvl w:val="0"/>
    </w:pPr>
    <w:rPr>
      <w:rFonts w:ascii="Museo Sans 700" w:eastAsiaTheme="majorEastAsia" w:hAnsi="Museo Sans 700"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1872"/>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72"/>
    <w:pPr>
      <w:ind w:left="720"/>
      <w:contextualSpacing/>
    </w:pPr>
  </w:style>
  <w:style w:type="paragraph" w:styleId="Title">
    <w:name w:val="Title"/>
    <w:basedOn w:val="Normal"/>
    <w:next w:val="Normal"/>
    <w:link w:val="TitleChar"/>
    <w:uiPriority w:val="10"/>
    <w:qFormat/>
    <w:rsid w:val="00461872"/>
    <w:pPr>
      <w:contextualSpacing/>
    </w:pPr>
    <w:rPr>
      <w:rFonts w:ascii="Museo Sans 900" w:eastAsiaTheme="majorEastAsia" w:hAnsi="Museo Sans 900"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461872"/>
    <w:rPr>
      <w:rFonts w:ascii="Museo Sans 900" w:eastAsiaTheme="majorEastAsia" w:hAnsi="Museo Sans 900" w:cstheme="majorBidi"/>
      <w:color w:val="1F4E79" w:themeColor="accent1" w:themeShade="80"/>
      <w:spacing w:val="-10"/>
      <w:kern w:val="28"/>
      <w:sz w:val="56"/>
      <w:szCs w:val="56"/>
    </w:rPr>
  </w:style>
  <w:style w:type="paragraph" w:styleId="Subtitle">
    <w:name w:val="Subtitle"/>
    <w:basedOn w:val="Normal"/>
    <w:next w:val="Normal"/>
    <w:link w:val="SubtitleChar"/>
    <w:uiPriority w:val="11"/>
    <w:qFormat/>
    <w:rsid w:val="004C439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C4393"/>
    <w:rPr>
      <w:rFonts w:eastAsiaTheme="minorEastAsia"/>
      <w:color w:val="5A5A5A" w:themeColor="text1" w:themeTint="A5"/>
      <w:spacing w:val="15"/>
      <w:sz w:val="24"/>
    </w:rPr>
  </w:style>
  <w:style w:type="character" w:customStyle="1" w:styleId="Heading1Char">
    <w:name w:val="Heading 1 Char"/>
    <w:basedOn w:val="DefaultParagraphFont"/>
    <w:link w:val="Heading1"/>
    <w:uiPriority w:val="9"/>
    <w:rsid w:val="00461872"/>
    <w:rPr>
      <w:rFonts w:ascii="Museo Sans 700" w:eastAsiaTheme="majorEastAsia" w:hAnsi="Museo Sans 700" w:cstheme="majorBidi"/>
      <w:color w:val="2E74B5" w:themeColor="accent1" w:themeShade="BF"/>
      <w:sz w:val="32"/>
      <w:szCs w:val="32"/>
    </w:rPr>
  </w:style>
  <w:style w:type="character" w:customStyle="1" w:styleId="Heading2Char">
    <w:name w:val="Heading 2 Char"/>
    <w:basedOn w:val="DefaultParagraphFont"/>
    <w:link w:val="Heading2"/>
    <w:uiPriority w:val="9"/>
    <w:rsid w:val="00461872"/>
    <w:rPr>
      <w:rFonts w:ascii="Museo Sans 500" w:eastAsiaTheme="majorEastAsia" w:hAnsi="Museo Sans 500" w:cstheme="majorBidi"/>
      <w:color w:val="2E74B5" w:themeColor="accent1" w:themeShade="BF"/>
      <w:sz w:val="26"/>
      <w:szCs w:val="26"/>
    </w:rPr>
  </w:style>
  <w:style w:type="table" w:styleId="TableGrid">
    <w:name w:val="Table Grid"/>
    <w:basedOn w:val="TableNormal"/>
    <w:uiPriority w:val="39"/>
    <w:rsid w:val="007A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trackingdecoratorurltrackinglinkcomponent-hx6d2d-0">
    <w:name w:val="urltrackingdecorator__urltrackinglinkcomponent-hx6d2d-0"/>
    <w:basedOn w:val="DefaultParagraphFont"/>
    <w:rsid w:val="007A0B02"/>
  </w:style>
  <w:style w:type="paragraph" w:styleId="Header">
    <w:name w:val="header"/>
    <w:basedOn w:val="Normal"/>
    <w:link w:val="HeaderChar"/>
    <w:uiPriority w:val="99"/>
    <w:unhideWhenUsed/>
    <w:rsid w:val="00377C55"/>
    <w:pPr>
      <w:tabs>
        <w:tab w:val="center" w:pos="4680"/>
        <w:tab w:val="right" w:pos="9360"/>
      </w:tabs>
    </w:pPr>
  </w:style>
  <w:style w:type="character" w:customStyle="1" w:styleId="HeaderChar">
    <w:name w:val="Header Char"/>
    <w:basedOn w:val="DefaultParagraphFont"/>
    <w:link w:val="Header"/>
    <w:uiPriority w:val="99"/>
    <w:rsid w:val="00377C55"/>
    <w:rPr>
      <w:rFonts w:ascii="Museo Sans 500" w:hAnsi="Museo Sans 500"/>
      <w:sz w:val="24"/>
    </w:rPr>
  </w:style>
  <w:style w:type="paragraph" w:styleId="Footer">
    <w:name w:val="footer"/>
    <w:basedOn w:val="Normal"/>
    <w:link w:val="FooterChar"/>
    <w:uiPriority w:val="99"/>
    <w:unhideWhenUsed/>
    <w:rsid w:val="00377C55"/>
    <w:pPr>
      <w:tabs>
        <w:tab w:val="center" w:pos="4680"/>
        <w:tab w:val="right" w:pos="9360"/>
      </w:tabs>
    </w:pPr>
  </w:style>
  <w:style w:type="character" w:customStyle="1" w:styleId="FooterChar">
    <w:name w:val="Footer Char"/>
    <w:basedOn w:val="DefaultParagraphFont"/>
    <w:link w:val="Footer"/>
    <w:uiPriority w:val="99"/>
    <w:rsid w:val="00377C55"/>
    <w:rPr>
      <w:rFonts w:ascii="Museo Sans 500" w:hAnsi="Museo Sans 5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7207">
      <w:bodyDiv w:val="1"/>
      <w:marLeft w:val="0"/>
      <w:marRight w:val="0"/>
      <w:marTop w:val="0"/>
      <w:marBottom w:val="0"/>
      <w:divBdr>
        <w:top w:val="none" w:sz="0" w:space="0" w:color="auto"/>
        <w:left w:val="none" w:sz="0" w:space="0" w:color="auto"/>
        <w:bottom w:val="none" w:sz="0" w:space="0" w:color="auto"/>
        <w:right w:val="none" w:sz="0" w:space="0" w:color="auto"/>
      </w:divBdr>
      <w:divsChild>
        <w:div w:id="930695581">
          <w:marLeft w:val="0"/>
          <w:marRight w:val="0"/>
          <w:marTop w:val="0"/>
          <w:marBottom w:val="0"/>
          <w:divBdr>
            <w:top w:val="none" w:sz="0" w:space="0" w:color="auto"/>
            <w:left w:val="none" w:sz="0" w:space="0" w:color="auto"/>
            <w:bottom w:val="none" w:sz="0" w:space="0" w:color="auto"/>
            <w:right w:val="none" w:sz="0" w:space="0" w:color="auto"/>
          </w:divBdr>
          <w:divsChild>
            <w:div w:id="1325085818">
              <w:marLeft w:val="0"/>
              <w:marRight w:val="0"/>
              <w:marTop w:val="0"/>
              <w:marBottom w:val="0"/>
              <w:divBdr>
                <w:top w:val="none" w:sz="0" w:space="0" w:color="auto"/>
                <w:left w:val="none" w:sz="0" w:space="0" w:color="auto"/>
                <w:bottom w:val="none" w:sz="0" w:space="0" w:color="auto"/>
                <w:right w:val="none" w:sz="0" w:space="0" w:color="auto"/>
              </w:divBdr>
            </w:div>
          </w:divsChild>
        </w:div>
        <w:div w:id="1816943452">
          <w:marLeft w:val="0"/>
          <w:marRight w:val="0"/>
          <w:marTop w:val="0"/>
          <w:marBottom w:val="0"/>
          <w:divBdr>
            <w:top w:val="none" w:sz="0" w:space="0" w:color="auto"/>
            <w:left w:val="none" w:sz="0" w:space="0" w:color="auto"/>
            <w:bottom w:val="none" w:sz="0" w:space="0" w:color="auto"/>
            <w:right w:val="none" w:sz="0" w:space="0" w:color="auto"/>
          </w:divBdr>
          <w:divsChild>
            <w:div w:id="1600915162">
              <w:marLeft w:val="0"/>
              <w:marRight w:val="0"/>
              <w:marTop w:val="0"/>
              <w:marBottom w:val="0"/>
              <w:divBdr>
                <w:top w:val="none" w:sz="0" w:space="0" w:color="auto"/>
                <w:left w:val="none" w:sz="0" w:space="0" w:color="auto"/>
                <w:bottom w:val="none" w:sz="0" w:space="0" w:color="auto"/>
                <w:right w:val="none" w:sz="0" w:space="0" w:color="auto"/>
              </w:divBdr>
              <w:divsChild>
                <w:div w:id="8948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909">
      <w:bodyDiv w:val="1"/>
      <w:marLeft w:val="0"/>
      <w:marRight w:val="0"/>
      <w:marTop w:val="0"/>
      <w:marBottom w:val="0"/>
      <w:divBdr>
        <w:top w:val="none" w:sz="0" w:space="0" w:color="auto"/>
        <w:left w:val="none" w:sz="0" w:space="0" w:color="auto"/>
        <w:bottom w:val="none" w:sz="0" w:space="0" w:color="auto"/>
        <w:right w:val="none" w:sz="0" w:space="0" w:color="auto"/>
      </w:divBdr>
    </w:div>
    <w:div w:id="701901808">
      <w:bodyDiv w:val="1"/>
      <w:marLeft w:val="0"/>
      <w:marRight w:val="0"/>
      <w:marTop w:val="0"/>
      <w:marBottom w:val="0"/>
      <w:divBdr>
        <w:top w:val="none" w:sz="0" w:space="0" w:color="auto"/>
        <w:left w:val="none" w:sz="0" w:space="0" w:color="auto"/>
        <w:bottom w:val="none" w:sz="0" w:space="0" w:color="auto"/>
        <w:right w:val="none" w:sz="0" w:space="0" w:color="auto"/>
      </w:divBdr>
      <w:divsChild>
        <w:div w:id="1585725716">
          <w:marLeft w:val="0"/>
          <w:marRight w:val="0"/>
          <w:marTop w:val="0"/>
          <w:marBottom w:val="0"/>
          <w:divBdr>
            <w:top w:val="none" w:sz="0" w:space="0" w:color="auto"/>
            <w:left w:val="none" w:sz="0" w:space="0" w:color="auto"/>
            <w:bottom w:val="none" w:sz="0" w:space="0" w:color="auto"/>
            <w:right w:val="none" w:sz="0" w:space="0" w:color="auto"/>
          </w:divBdr>
        </w:div>
      </w:divsChild>
    </w:div>
    <w:div w:id="1065032322">
      <w:bodyDiv w:val="1"/>
      <w:marLeft w:val="0"/>
      <w:marRight w:val="0"/>
      <w:marTop w:val="0"/>
      <w:marBottom w:val="0"/>
      <w:divBdr>
        <w:top w:val="none" w:sz="0" w:space="0" w:color="auto"/>
        <w:left w:val="none" w:sz="0" w:space="0" w:color="auto"/>
        <w:bottom w:val="none" w:sz="0" w:space="0" w:color="auto"/>
        <w:right w:val="none" w:sz="0" w:space="0" w:color="auto"/>
      </w:divBdr>
    </w:div>
    <w:div w:id="1608076564">
      <w:bodyDiv w:val="1"/>
      <w:marLeft w:val="0"/>
      <w:marRight w:val="0"/>
      <w:marTop w:val="0"/>
      <w:marBottom w:val="0"/>
      <w:divBdr>
        <w:top w:val="none" w:sz="0" w:space="0" w:color="auto"/>
        <w:left w:val="none" w:sz="0" w:space="0" w:color="auto"/>
        <w:bottom w:val="none" w:sz="0" w:space="0" w:color="auto"/>
        <w:right w:val="none" w:sz="0" w:space="0" w:color="auto"/>
      </w:divBdr>
      <w:divsChild>
        <w:div w:id="137561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Irving</dc:creator>
  <cp:keywords/>
  <dc:description/>
  <cp:lastModifiedBy>Kyla Irving</cp:lastModifiedBy>
  <cp:revision>1</cp:revision>
  <dcterms:created xsi:type="dcterms:W3CDTF">2021-05-14T16:55:00Z</dcterms:created>
  <dcterms:modified xsi:type="dcterms:W3CDTF">2021-05-14T19:17:00Z</dcterms:modified>
</cp:coreProperties>
</file>